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4E" w:rsidRDefault="00E44CBE">
      <w:pPr>
        <w:pStyle w:val="Standard"/>
        <w:jc w:val="center"/>
      </w:pPr>
      <w:r>
        <w:rPr>
          <w:rStyle w:val="PageNumber"/>
          <w:rFonts w:ascii="Arial Black" w:hAnsi="Arial Black"/>
          <w:sz w:val="28"/>
          <w:szCs w:val="28"/>
        </w:rPr>
        <w:t>Petícia proti zámeru výstavby náhradných nájomných bytov - Astronomická, par. č.1222/3,</w:t>
      </w:r>
    </w:p>
    <w:p w:rsidR="00962F4E" w:rsidRDefault="00E44CBE">
      <w:pPr>
        <w:pStyle w:val="Standard"/>
        <w:jc w:val="center"/>
      </w:pPr>
      <w:r>
        <w:rPr>
          <w:rStyle w:val="PageNumber"/>
          <w:rFonts w:ascii="Arial Black" w:hAnsi="Arial Black"/>
          <w:sz w:val="28"/>
          <w:szCs w:val="28"/>
        </w:rPr>
        <w:t>MČ Bratislava - Ružinov</w:t>
      </w:r>
    </w:p>
    <w:p w:rsidR="00962F4E" w:rsidRDefault="00962F4E">
      <w:pPr>
        <w:pStyle w:val="Standard"/>
      </w:pPr>
    </w:p>
    <w:p w:rsidR="00962F4E" w:rsidRDefault="00E44CBE">
      <w:pPr>
        <w:pStyle w:val="Standard"/>
        <w:tabs>
          <w:tab w:val="left" w:pos="675"/>
        </w:tabs>
      </w:pPr>
      <w:r>
        <w:rPr>
          <w:rStyle w:val="PageNumber"/>
          <w:b/>
          <w:bCs/>
        </w:rPr>
        <w:t>Osoba predkladajúca petíciu a zastupujúca v styku s orgánom verejnej moci:</w:t>
      </w:r>
    </w:p>
    <w:p w:rsidR="00962F4E" w:rsidRDefault="00962F4E">
      <w:pPr>
        <w:pStyle w:val="Standard"/>
        <w:tabs>
          <w:tab w:val="left" w:pos="675"/>
        </w:tabs>
        <w:rPr>
          <w:b/>
          <w:bCs/>
        </w:rPr>
      </w:pPr>
    </w:p>
    <w:p w:rsidR="00962F4E" w:rsidRDefault="00E44CBE">
      <w:pPr>
        <w:pStyle w:val="Standard"/>
        <w:tabs>
          <w:tab w:val="left" w:pos="675"/>
        </w:tabs>
      </w:pPr>
      <w:r>
        <w:t>Magdaléna Fatrdlová, Družicová 10, 821 02 Bratislava</w:t>
      </w:r>
    </w:p>
    <w:p w:rsidR="00962F4E" w:rsidRDefault="00962F4E">
      <w:pPr>
        <w:pStyle w:val="Standard"/>
        <w:tabs>
          <w:tab w:val="left" w:pos="675"/>
        </w:tabs>
      </w:pPr>
    </w:p>
    <w:p w:rsidR="00962F4E" w:rsidRDefault="00E44CBE">
      <w:pPr>
        <w:pStyle w:val="Standard"/>
        <w:tabs>
          <w:tab w:val="left" w:pos="675"/>
          <w:tab w:val="left" w:pos="5220"/>
        </w:tabs>
      </w:pPr>
      <w:r>
        <w:rPr>
          <w:rStyle w:val="PageNumber"/>
          <w:sz w:val="22"/>
          <w:szCs w:val="22"/>
        </w:rPr>
        <w:t>podpis ………………………………………………………</w:t>
      </w:r>
    </w:p>
    <w:p w:rsidR="00962F4E" w:rsidRDefault="00962F4E">
      <w:pPr>
        <w:pStyle w:val="Standard"/>
        <w:tabs>
          <w:tab w:val="left" w:pos="675"/>
          <w:tab w:val="left" w:pos="5220"/>
        </w:tabs>
        <w:rPr>
          <w:sz w:val="22"/>
          <w:szCs w:val="22"/>
        </w:rPr>
      </w:pPr>
    </w:p>
    <w:p w:rsidR="00962F4E" w:rsidRDefault="00E44CBE">
      <w:pPr>
        <w:pStyle w:val="Standard"/>
        <w:tabs>
          <w:tab w:val="left" w:pos="675"/>
          <w:tab w:val="left" w:pos="5220"/>
        </w:tabs>
      </w:pPr>
      <w:r>
        <w:rPr>
          <w:rStyle w:val="PageNumber"/>
          <w:sz w:val="22"/>
          <w:szCs w:val="22"/>
        </w:rPr>
        <w:t>počet  priložených podpisových hárkov ……………………………………</w:t>
      </w:r>
    </w:p>
    <w:p w:rsidR="00962F4E" w:rsidRDefault="00962F4E">
      <w:pPr>
        <w:pStyle w:val="Standard"/>
        <w:tabs>
          <w:tab w:val="left" w:pos="675"/>
        </w:tabs>
      </w:pPr>
    </w:p>
    <w:p w:rsidR="00962F4E" w:rsidRDefault="00E44CBE">
      <w:pPr>
        <w:pStyle w:val="Standard"/>
        <w:tabs>
          <w:tab w:val="left" w:pos="675"/>
        </w:tabs>
        <w:jc w:val="both"/>
      </w:pPr>
      <w:r>
        <w:rPr>
          <w:rStyle w:val="PageNumber"/>
        </w:rPr>
        <w:tab/>
        <w:t>My, obyvatelia hlavného mesta SR  - Bratislavy (MČ Bratislava – Ružinov), sme znepokojení zámerom výstavby náhradných nájomných bytov na Astronomickej ulici v Ružinove.</w:t>
      </w:r>
    </w:p>
    <w:p w:rsidR="00962F4E" w:rsidRDefault="00962F4E">
      <w:pPr>
        <w:pStyle w:val="Standard"/>
        <w:tabs>
          <w:tab w:val="left" w:pos="675"/>
        </w:tabs>
        <w:jc w:val="both"/>
      </w:pPr>
    </w:p>
    <w:p w:rsidR="00962F4E" w:rsidRDefault="00E44CBE">
      <w:pPr>
        <w:pStyle w:val="Standard"/>
        <w:tabs>
          <w:tab w:val="left" w:pos="675"/>
        </w:tabs>
        <w:jc w:val="both"/>
        <w:rPr>
          <w:b/>
          <w:bCs/>
        </w:rPr>
      </w:pPr>
      <w:r>
        <w:rPr>
          <w:b/>
          <w:bCs/>
        </w:rPr>
        <w:t>Nesúhlasíme so zámerom hlavného mesta SR Bratislavy postaviť náhradné nájomné byty na Astronomickej ulici, par. č. 1222/3  (MČ Bratislava – Ružinov).</w:t>
      </w:r>
    </w:p>
    <w:p w:rsidR="00962F4E" w:rsidRDefault="00962F4E">
      <w:pPr>
        <w:pStyle w:val="Standard"/>
        <w:tabs>
          <w:tab w:val="left" w:pos="675"/>
        </w:tabs>
        <w:jc w:val="both"/>
        <w:rPr>
          <w:b/>
          <w:bCs/>
        </w:rPr>
      </w:pPr>
    </w:p>
    <w:p w:rsidR="00962F4E" w:rsidRDefault="00E44CBE">
      <w:pPr>
        <w:pStyle w:val="Standard"/>
        <w:tabs>
          <w:tab w:val="left" w:pos="675"/>
        </w:tabs>
        <w:jc w:val="both"/>
        <w:rPr>
          <w:b/>
          <w:bCs/>
        </w:rPr>
      </w:pPr>
      <w:r>
        <w:rPr>
          <w:b/>
          <w:bCs/>
        </w:rPr>
        <w:t>Žiadame nasledovné:</w:t>
      </w:r>
    </w:p>
    <w:p w:rsidR="00962F4E" w:rsidRDefault="00E44CBE">
      <w:pPr>
        <w:pStyle w:val="Standard"/>
        <w:numPr>
          <w:ilvl w:val="0"/>
          <w:numId w:val="2"/>
        </w:numPr>
        <w:tabs>
          <w:tab w:val="left" w:pos="330"/>
        </w:tabs>
        <w:jc w:val="both"/>
      </w:pPr>
      <w:r>
        <w:rPr>
          <w:b/>
          <w:bCs/>
        </w:rPr>
        <w:t>Zastavenie alebo zrušenie vyhláseného verejného obstarávania</w:t>
      </w:r>
      <w:r>
        <w:t xml:space="preserve"> výstavby náhradných nájomných bytov Astronomická, ktoré bolo uverejnené 6. 4. 2016,</w:t>
      </w:r>
    </w:p>
    <w:p w:rsidR="00962F4E" w:rsidRDefault="00E44CBE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rPr>
          <w:b/>
          <w:bCs/>
        </w:rPr>
        <w:t>Zmenu funkcie viacpodlažnej zástavby</w:t>
      </w:r>
      <w:r>
        <w:t xml:space="preserve"> obytného územia na Astronomickej ulici, parc. č.1222/3, pred bytovým domom Družicová 2-10 na kód 1110 parky, sadovnícke a lesoparkové úpravy a vytvoriť tak stabilizované územie,</w:t>
      </w:r>
    </w:p>
    <w:p w:rsidR="00962F4E" w:rsidRDefault="00E44CBE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rPr>
          <w:b/>
          <w:bCs/>
        </w:rPr>
        <w:t>Vyhlásenie stavebnej uzávery</w:t>
      </w:r>
      <w:r>
        <w:t xml:space="preserve"> na tomto území, a to až do obdobia právoplatnosti prijatia navrhovanej zmeny územného plánu z viacpodlažnej zástavby obytného územia na stabilizované územie.</w:t>
      </w:r>
    </w:p>
    <w:p w:rsidR="00962F4E" w:rsidRDefault="00962F4E">
      <w:pPr>
        <w:pStyle w:val="Standard"/>
        <w:tabs>
          <w:tab w:val="left" w:pos="568"/>
        </w:tabs>
        <w:ind w:left="284" w:hanging="284"/>
        <w:jc w:val="both"/>
      </w:pPr>
    </w:p>
    <w:p w:rsidR="00962F4E" w:rsidRDefault="00E44CBE">
      <w:pPr>
        <w:pStyle w:val="Standard"/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Dôvody:</w:t>
      </w:r>
    </w:p>
    <w:p w:rsidR="00962F4E" w:rsidRDefault="00E44CBE">
      <w:pPr>
        <w:pStyle w:val="Standard"/>
        <w:numPr>
          <w:ilvl w:val="0"/>
          <w:numId w:val="3"/>
        </w:numPr>
        <w:tabs>
          <w:tab w:val="left" w:pos="284"/>
        </w:tabs>
        <w:jc w:val="both"/>
      </w:pPr>
      <w:r>
        <w:t xml:space="preserve"> Navrhovaný zámer výstavby </w:t>
      </w:r>
      <w:r>
        <w:rPr>
          <w:b/>
        </w:rPr>
        <w:t>architektonicky a</w:t>
      </w:r>
      <w:r>
        <w:t> </w:t>
      </w:r>
      <w:r>
        <w:rPr>
          <w:b/>
        </w:rPr>
        <w:t>esteticky naruší</w:t>
      </w:r>
      <w:r>
        <w:t> </w:t>
      </w:r>
      <w:r>
        <w:rPr>
          <w:b/>
        </w:rPr>
        <w:t>prostredie,</w:t>
      </w:r>
    </w:p>
    <w:p w:rsidR="00962F4E" w:rsidRDefault="00E44CBE">
      <w:pPr>
        <w:pStyle w:val="Standard"/>
        <w:numPr>
          <w:ilvl w:val="0"/>
          <w:numId w:val="3"/>
        </w:numPr>
        <w:tabs>
          <w:tab w:val="left" w:pos="284"/>
        </w:tabs>
        <w:jc w:val="both"/>
      </w:pPr>
      <w:r>
        <w:t>Navrhovaná 9-podlažná zástavba </w:t>
      </w:r>
      <w:r>
        <w:rPr>
          <w:b/>
        </w:rPr>
        <w:t>zatieni</w:t>
      </w:r>
      <w:r>
        <w:t xml:space="preserve"> 4-podlažnú susednú bytovú zástavbu a výrazne </w:t>
      </w:r>
      <w:r>
        <w:rPr>
          <w:b/>
        </w:rPr>
        <w:t>zhorší kvalitu bývania z dôvodu blízkosti, nedostatku svetla a priameho pohľadu do bytov</w:t>
      </w:r>
      <w:r>
        <w:t>. Rovnako byty na Ružinovskej 1 stratia priame osvetlenie,</w:t>
      </w:r>
    </w:p>
    <w:p w:rsidR="00962F4E" w:rsidRDefault="00E44CBE">
      <w:pPr>
        <w:pStyle w:val="Standard"/>
        <w:numPr>
          <w:ilvl w:val="0"/>
          <w:numId w:val="3"/>
        </w:numPr>
        <w:tabs>
          <w:tab w:val="left" w:pos="284"/>
        </w:tabs>
        <w:jc w:val="both"/>
      </w:pPr>
      <w:r>
        <w:rPr>
          <w:b/>
        </w:rPr>
        <w:t>Obslužná doprava novej zástavby zo severu</w:t>
      </w:r>
      <w:r>
        <w:t> navrhovaného objektu vnesie prašnosť priamo do bytov susednej bytovky. Táto už je obsluhovaná zo severu, takže po novom bude z oboch strán obkolesená asfaltovými plochami a teda </w:t>
      </w:r>
      <w:r>
        <w:rPr>
          <w:b/>
        </w:rPr>
        <w:t>bude sálaním zo spevnených plôch prehrievaná</w:t>
      </w:r>
      <w:r>
        <w:t> a sužovaná prachom a hlukom,</w:t>
      </w:r>
    </w:p>
    <w:p w:rsidR="00962F4E" w:rsidRDefault="00E44CBE">
      <w:pPr>
        <w:pStyle w:val="Standard"/>
        <w:numPr>
          <w:ilvl w:val="0"/>
          <w:numId w:val="3"/>
        </w:numPr>
        <w:tabs>
          <w:tab w:val="left" w:pos="284"/>
        </w:tabs>
        <w:jc w:val="both"/>
      </w:pPr>
      <w:r>
        <w:t>Výstavbe a hlavne plánovanej podzemnej garáži by museli ustúpiť </w:t>
      </w:r>
      <w:r>
        <w:rPr>
          <w:b/>
        </w:rPr>
        <w:t>existujúce zdravé stromy</w:t>
      </w:r>
      <w:r>
        <w:t>, čo by negatívne ovplyvnilo mikroklímu a tiež zvýšilo hluk z električkovej trate v obytnej zóne. Súčasná zeleň ochladzuje prostredie a zamedzuje prenosu hluku a prachu od cesty a električkovej trate,</w:t>
      </w:r>
    </w:p>
    <w:p w:rsidR="00962F4E" w:rsidRDefault="00E44CBE">
      <w:pPr>
        <w:pStyle w:val="Standard"/>
        <w:numPr>
          <w:ilvl w:val="0"/>
          <w:numId w:val="3"/>
        </w:numPr>
        <w:tabs>
          <w:tab w:val="left" w:pos="284"/>
        </w:tabs>
        <w:jc w:val="both"/>
      </w:pPr>
      <w:r>
        <w:rPr>
          <w:b/>
        </w:rPr>
        <w:t>Zahusťovanie</w:t>
      </w:r>
      <w:r>
        <w:t> výstavby v okrajových častiach mestskej časti Ružinov </w:t>
      </w:r>
      <w:r>
        <w:rPr>
          <w:b/>
        </w:rPr>
        <w:t>je</w:t>
      </w:r>
      <w:r>
        <w:t> </w:t>
      </w:r>
      <w:r>
        <w:rPr>
          <w:b/>
        </w:rPr>
        <w:t>proti</w:t>
      </w:r>
      <w:r>
        <w:t> </w:t>
      </w:r>
      <w:r>
        <w:rPr>
          <w:b/>
        </w:rPr>
        <w:t>konceptu obytných zón</w:t>
      </w:r>
      <w:r>
        <w:t> a poškodzuje dobré meno Ružinova a Ostredkov ako príjemného miesta na život s dostatkom zelene.</w:t>
      </w:r>
    </w:p>
    <w:p w:rsidR="00C97ED6" w:rsidRDefault="00C97ED6">
      <w:pPr>
        <w:rPr>
          <w:rFonts w:cs="Arial Unicode MS"/>
          <w:color w:val="000000"/>
          <w:sz w:val="24"/>
          <w:szCs w:val="24"/>
        </w:rPr>
      </w:pPr>
      <w:r>
        <w:br w:type="page"/>
      </w:r>
    </w:p>
    <w:p w:rsidR="00962F4E" w:rsidRDefault="00E44CBE">
      <w:pPr>
        <w:pStyle w:val="Standard"/>
        <w:jc w:val="center"/>
      </w:pPr>
      <w:r>
        <w:rPr>
          <w:rStyle w:val="PageNumber"/>
          <w:rFonts w:ascii="Arial Black" w:hAnsi="Arial Black"/>
        </w:rPr>
        <w:lastRenderedPageBreak/>
        <w:t xml:space="preserve">Petícia proti zámeru výstavby náhradných nájomných bytov Astronomická, par. č.1222/3, </w:t>
      </w:r>
      <w:r>
        <w:rPr>
          <w:rStyle w:val="PageNumber"/>
          <w:rFonts w:ascii="Arial Black" w:hAnsi="Arial Black"/>
          <w:b/>
          <w:bCs/>
        </w:rPr>
        <w:t>MČ Bratislava - Ružinov</w:t>
      </w:r>
    </w:p>
    <w:p w:rsidR="00962F4E" w:rsidRDefault="00962F4E">
      <w:pPr>
        <w:pStyle w:val="Standard"/>
        <w:jc w:val="both"/>
        <w:rPr>
          <w:b/>
          <w:bCs/>
        </w:rPr>
      </w:pPr>
    </w:p>
    <w:p w:rsidR="00962F4E" w:rsidRDefault="00E44CBE">
      <w:pPr>
        <w:pStyle w:val="Standard"/>
        <w:tabs>
          <w:tab w:val="left" w:pos="675"/>
        </w:tabs>
      </w:pPr>
      <w:r>
        <w:rPr>
          <w:rStyle w:val="PageNumber"/>
          <w:b/>
          <w:bCs/>
          <w:sz w:val="20"/>
          <w:szCs w:val="20"/>
        </w:rPr>
        <w:t>Osoba predkladajúca petíciu a zastupujúca v styku s orgánom verejnej moci:</w:t>
      </w:r>
    </w:p>
    <w:p w:rsidR="00962F4E" w:rsidRDefault="00E44CBE">
      <w:pPr>
        <w:pStyle w:val="Standard"/>
        <w:tabs>
          <w:tab w:val="left" w:pos="675"/>
        </w:tabs>
        <w:rPr>
          <w:sz w:val="20"/>
          <w:szCs w:val="20"/>
        </w:rPr>
      </w:pPr>
      <w:r>
        <w:rPr>
          <w:sz w:val="20"/>
          <w:szCs w:val="20"/>
        </w:rPr>
        <w:t>Magdaléna Fatrdlová, Družicová 10, 821 02 Bratislava</w:t>
      </w:r>
    </w:p>
    <w:p w:rsidR="00962F4E" w:rsidRDefault="00962F4E">
      <w:pPr>
        <w:pStyle w:val="Standard"/>
        <w:tabs>
          <w:tab w:val="left" w:pos="675"/>
        </w:tabs>
        <w:rPr>
          <w:sz w:val="20"/>
          <w:szCs w:val="20"/>
        </w:rPr>
      </w:pPr>
    </w:p>
    <w:tbl>
      <w:tblPr>
        <w:tblW w:w="906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092"/>
        <w:gridCol w:w="3241"/>
        <w:gridCol w:w="2079"/>
      </w:tblGrid>
      <w:tr w:rsidR="00962F4E">
        <w:trPr>
          <w:trHeight w:val="3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</w:pP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  <w:sz w:val="22"/>
                <w:szCs w:val="22"/>
              </w:rPr>
              <w:t>Meno a priezvisko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  <w:sz w:val="22"/>
                <w:szCs w:val="22"/>
              </w:rPr>
              <w:t>Podpis</w:t>
            </w: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3.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4.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5.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6.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7.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8.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9.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10.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11.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12.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13.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14.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15.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  <w:tabs>
                <w:tab w:val="left" w:pos="675"/>
              </w:tabs>
            </w:pPr>
            <w:r>
              <w:rPr>
                <w:rStyle w:val="PageNumber"/>
                <w:b/>
                <w:bCs/>
              </w:rPr>
              <w:t>16.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 w:rsidP="00C97ED6">
            <w:pPr>
              <w:pStyle w:val="Standard"/>
            </w:pPr>
            <w:r>
              <w:rPr>
                <w:rStyle w:val="PageNumber"/>
                <w:b/>
                <w:bCs/>
              </w:rPr>
              <w:t>17.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</w:pPr>
            <w:r>
              <w:rPr>
                <w:rStyle w:val="PageNumber"/>
                <w:b/>
                <w:bCs/>
              </w:rPr>
              <w:t>18.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</w:pPr>
            <w:r>
              <w:rPr>
                <w:rStyle w:val="PageNumber"/>
                <w:b/>
                <w:bCs/>
              </w:rPr>
              <w:t>19.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tabs>
                <w:tab w:val="left" w:pos="675"/>
              </w:tabs>
              <w:rPr>
                <w:sz w:val="22"/>
                <w:szCs w:val="22"/>
              </w:rPr>
            </w:pPr>
          </w:p>
        </w:tc>
      </w:tr>
      <w:tr w:rsidR="00962F4E">
        <w:trPr>
          <w:trHeight w:val="60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E44CBE">
            <w:pPr>
              <w:pStyle w:val="Standard"/>
            </w:pPr>
            <w:r>
              <w:rPr>
                <w:rStyle w:val="PageNumber"/>
                <w:b/>
                <w:bCs/>
              </w:rPr>
              <w:t>20.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F4E" w:rsidRDefault="00962F4E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962F4E" w:rsidRDefault="00962F4E" w:rsidP="00C97ED6">
      <w:pPr>
        <w:pStyle w:val="Standard"/>
      </w:pPr>
      <w:bookmarkStart w:id="0" w:name="_GoBack"/>
      <w:bookmarkEnd w:id="0"/>
    </w:p>
    <w:sectPr w:rsidR="00962F4E" w:rsidSect="001B183A">
      <w:footerReference w:type="default" r:id="rId8"/>
      <w:pgSz w:w="11906" w:h="16838"/>
      <w:pgMar w:top="851" w:right="1417" w:bottom="993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89" w:rsidRDefault="00230389">
      <w:r>
        <w:separator/>
      </w:r>
    </w:p>
  </w:endnote>
  <w:endnote w:type="continuationSeparator" w:id="0">
    <w:p w:rsidR="00230389" w:rsidRDefault="0023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3A" w:rsidRDefault="001B183A">
    <w:pPr>
      <w:pStyle w:val="Footer"/>
    </w:pPr>
    <w:r>
      <w:t xml:space="preserve">Číslo petičného hárku: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89" w:rsidRDefault="00230389">
      <w:r>
        <w:rPr>
          <w:color w:val="000000"/>
        </w:rPr>
        <w:separator/>
      </w:r>
    </w:p>
  </w:footnote>
  <w:footnote w:type="continuationSeparator" w:id="0">
    <w:p w:rsidR="00230389" w:rsidRDefault="0023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1A6"/>
    <w:multiLevelType w:val="multilevel"/>
    <w:tmpl w:val="C10EC2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517336A"/>
    <w:multiLevelType w:val="multilevel"/>
    <w:tmpl w:val="3FA8973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2F4E"/>
    <w:rsid w:val="001B183A"/>
    <w:rsid w:val="00230389"/>
    <w:rsid w:val="00962F4E"/>
    <w:rsid w:val="00C97ED6"/>
    <w:rsid w:val="00E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kern w:val="3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Arial Unicode MS"/>
      <w:color w:val="000000"/>
      <w:sz w:val="24"/>
      <w:szCs w:val="24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lavikaapta">
    <w:name w:val="Hlavička a päta"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PageNumber">
    <w:name w:val="page numb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kern w:val="3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Arial Unicode MS"/>
      <w:color w:val="000000"/>
      <w:sz w:val="24"/>
      <w:szCs w:val="24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lavikaapta">
    <w:name w:val="Hlavička a päta"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PageNumber">
    <w:name w:val="page numb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 Distribution a.s.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Humecka</dc:creator>
  <cp:lastModifiedBy>SWS - Miroslav Macaj</cp:lastModifiedBy>
  <cp:revision>2</cp:revision>
  <dcterms:created xsi:type="dcterms:W3CDTF">2016-04-12T14:24:00Z</dcterms:created>
  <dcterms:modified xsi:type="dcterms:W3CDTF">2016-04-13T06:38:00Z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